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7E205" w14:textId="77777777" w:rsidR="00D55C5C" w:rsidRDefault="0088678C" w:rsidP="00A633F2">
      <w:pPr>
        <w:keepNext/>
      </w:pPr>
      <w:bookmarkStart w:id="0" w:name="_GoBack"/>
      <w:r>
        <w:rPr>
          <w:noProof/>
        </w:rPr>
        <w:drawing>
          <wp:inline distT="0" distB="0" distL="0" distR="0" wp14:anchorId="6E9DD93B" wp14:editId="1F826FDB">
            <wp:extent cx="1828800" cy="1678305"/>
            <wp:effectExtent l="0" t="0" r="0" b="0"/>
            <wp:docPr id="1" name="Picture 1" descr="Un dessin au trait d'une femme plus âgée portant des lun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28800" cy="1678305"/>
                    </a:xfrm>
                    <a:prstGeom prst="rect">
                      <a:avLst/>
                    </a:prstGeom>
                  </pic:spPr>
                </pic:pic>
              </a:graphicData>
            </a:graphic>
          </wp:inline>
        </w:drawing>
      </w:r>
      <w:bookmarkEnd w:id="0"/>
    </w:p>
    <w:p w14:paraId="795EBD88" w14:textId="70B254B4" w:rsidR="00C428AE" w:rsidRPr="002871F7" w:rsidRDefault="00D55C5C" w:rsidP="00D55C5C">
      <w:pPr>
        <w:pStyle w:val="Caption"/>
        <w:jc w:val="center"/>
      </w:pPr>
      <w:r>
        <w:t xml:space="preserve">Figure </w:t>
      </w:r>
      <w:fldSimple w:instr=" SEQ Figure \* ARABIC ">
        <w:r>
          <w:rPr>
            <w:noProof/>
          </w:rPr>
          <w:t>1</w:t>
        </w:r>
      </w:fldSimple>
      <w:r>
        <w:t xml:space="preserve"> Mary</w:t>
      </w:r>
    </w:p>
    <w:p w14:paraId="6F7687C2" w14:textId="239C152D" w:rsidR="00523866" w:rsidRPr="00523866" w:rsidRDefault="00523866" w:rsidP="00523866">
      <w:pPr>
        <w:pStyle w:val="Block1"/>
        <w:rPr>
          <w:bCs/>
          <w:color w:val="FFFFFF" w:themeColor="background1"/>
        </w:rPr>
      </w:pPr>
      <w:proofErr w:type="spellStart"/>
      <w:proofErr w:type="gramStart"/>
      <w:r w:rsidRPr="00523866">
        <w:rPr>
          <w:rStyle w:val="Strong"/>
        </w:rPr>
        <w:t>Âge</w:t>
      </w:r>
      <w:proofErr w:type="spellEnd"/>
      <w:r>
        <w:rPr>
          <w:rStyle w:val="Strong"/>
        </w:rPr>
        <w:t xml:space="preserve"> </w:t>
      </w:r>
      <w:r w:rsidRPr="00523866">
        <w:rPr>
          <w:rStyle w:val="Strong"/>
        </w:rPr>
        <w:t>:</w:t>
      </w:r>
      <w:proofErr w:type="gramEnd"/>
      <w:r w:rsidRPr="00523866">
        <w:rPr>
          <w:b/>
          <w:bCs/>
          <w:color w:val="FFFFFF" w:themeColor="background1"/>
        </w:rPr>
        <w:t xml:space="preserve"> </w:t>
      </w:r>
      <w:r w:rsidRPr="00523866">
        <w:rPr>
          <w:bCs/>
          <w:color w:val="FFFFFF" w:themeColor="background1"/>
        </w:rPr>
        <w:t xml:space="preserve">73 </w:t>
      </w:r>
      <w:proofErr w:type="spellStart"/>
      <w:r w:rsidRPr="00523866">
        <w:rPr>
          <w:bCs/>
          <w:color w:val="FFFFFF" w:themeColor="background1"/>
        </w:rPr>
        <w:t>ans</w:t>
      </w:r>
      <w:r w:rsidRPr="00523866">
        <w:rPr>
          <w:bCs/>
          <w:color w:val="FFFFFF" w:themeColor="background1"/>
        </w:rPr>
        <w:softHyphen/>
      </w:r>
      <w:r w:rsidRPr="00523866">
        <w:rPr>
          <w:bCs/>
          <w:color w:val="FFFFFF" w:themeColor="background1"/>
        </w:rPr>
        <w:softHyphen/>
      </w:r>
      <w:proofErr w:type="spellEnd"/>
    </w:p>
    <w:p w14:paraId="78929B91" w14:textId="77777777" w:rsidR="00523866" w:rsidRPr="00523866" w:rsidRDefault="00523866" w:rsidP="00523866">
      <w:pPr>
        <w:pStyle w:val="Block1"/>
        <w:rPr>
          <w:b/>
          <w:bCs/>
          <w:color w:val="FFFFFF" w:themeColor="background1"/>
          <w:lang w:val="fr-CA"/>
        </w:rPr>
      </w:pPr>
      <w:r w:rsidRPr="00523866">
        <w:rPr>
          <w:b/>
          <w:bCs/>
          <w:color w:val="FFFFFF" w:themeColor="background1"/>
          <w:lang w:val="fr-CA"/>
        </w:rPr>
        <w:t xml:space="preserve">Limitations fonctionnelles : </w:t>
      </w:r>
    </w:p>
    <w:p w14:paraId="0664CD40" w14:textId="77777777" w:rsidR="00523866" w:rsidRPr="00523866" w:rsidRDefault="00523866" w:rsidP="00523866">
      <w:pPr>
        <w:pStyle w:val="Block1"/>
        <w:rPr>
          <w:color w:val="FFFFFF" w:themeColor="background1"/>
          <w:lang w:val="fr-CA"/>
        </w:rPr>
      </w:pPr>
      <w:r w:rsidRPr="00523866">
        <w:rPr>
          <w:color w:val="FFFFFF" w:themeColor="background1"/>
          <w:lang w:val="fr-CA"/>
        </w:rPr>
        <w:t xml:space="preserve">Perte de vision causée par un glaucome (maladie de l’œil qui endommage le nerf optique) et arthrite causant des problèmes de dextérité manuelle.  </w:t>
      </w:r>
    </w:p>
    <w:p w14:paraId="0204901D" w14:textId="245F226E" w:rsidR="00FC1F4B" w:rsidRDefault="00523866" w:rsidP="635545A7">
      <w:pPr>
        <w:pStyle w:val="Block1"/>
        <w:rPr>
          <w:color w:val="FFFFFF" w:themeColor="background1"/>
        </w:rPr>
      </w:pPr>
      <w:r w:rsidRPr="00523866">
        <w:rPr>
          <w:b/>
          <w:bCs/>
          <w:color w:val="FFFFFF" w:themeColor="background1"/>
        </w:rPr>
        <w:t xml:space="preserve">Technologies </w:t>
      </w:r>
      <w:proofErr w:type="spellStart"/>
      <w:proofErr w:type="gramStart"/>
      <w:r w:rsidRPr="00523866">
        <w:rPr>
          <w:b/>
          <w:bCs/>
          <w:color w:val="FFFFFF" w:themeColor="background1"/>
        </w:rPr>
        <w:t>d’assistance</w:t>
      </w:r>
      <w:proofErr w:type="spellEnd"/>
      <w:r w:rsidRPr="00523866">
        <w:rPr>
          <w:b/>
          <w:bCs/>
          <w:color w:val="FFFFFF" w:themeColor="background1"/>
        </w:rPr>
        <w:t> :</w:t>
      </w:r>
      <w:proofErr w:type="gramEnd"/>
      <w:r w:rsidRPr="00523866">
        <w:rPr>
          <w:b/>
          <w:bCs/>
          <w:color w:val="FFFFFF" w:themeColor="background1"/>
        </w:rPr>
        <w:t xml:space="preserve"> </w:t>
      </w:r>
      <w:proofErr w:type="spellStart"/>
      <w:r w:rsidRPr="00523866">
        <w:rPr>
          <w:color w:val="FFFFFF" w:themeColor="background1"/>
        </w:rPr>
        <w:t>Grossissement</w:t>
      </w:r>
      <w:proofErr w:type="spellEnd"/>
      <w:r w:rsidRPr="00523866">
        <w:rPr>
          <w:color w:val="FFFFFF" w:themeColor="background1"/>
        </w:rPr>
        <w:t xml:space="preserve"> du </w:t>
      </w:r>
      <w:proofErr w:type="spellStart"/>
      <w:r w:rsidRPr="00523866">
        <w:rPr>
          <w:color w:val="FFFFFF" w:themeColor="background1"/>
        </w:rPr>
        <w:t>texte</w:t>
      </w:r>
      <w:proofErr w:type="spellEnd"/>
      <w:r w:rsidRPr="00523866">
        <w:rPr>
          <w:color w:val="FFFFFF" w:themeColor="background1"/>
        </w:rPr>
        <w:t xml:space="preserve"> et navigation du clavier.</w:t>
      </w:r>
    </w:p>
    <w:p w14:paraId="261B4335" w14:textId="445C5A50" w:rsidR="00735673" w:rsidRPr="00523866" w:rsidRDefault="00523866" w:rsidP="00EB3E49">
      <w:pPr>
        <w:pStyle w:val="Block1"/>
        <w:rPr>
          <w:i/>
          <w:iCs/>
          <w:color w:val="FFFFFF" w:themeColor="background1"/>
          <w:lang w:val="fr-CA"/>
        </w:rPr>
      </w:pPr>
      <w:proofErr w:type="gramStart"/>
      <w:r w:rsidRPr="00523866">
        <w:rPr>
          <w:rStyle w:val="Strong"/>
        </w:rPr>
        <w:t>Citation :</w:t>
      </w:r>
      <w:proofErr w:type="gramEnd"/>
      <w:r w:rsidRPr="00523866">
        <w:rPr>
          <w:i/>
          <w:iCs/>
          <w:color w:val="FFFFFF" w:themeColor="background1"/>
        </w:rPr>
        <w:t xml:space="preserve"> </w:t>
      </w:r>
      <w:r w:rsidRPr="00523866">
        <w:rPr>
          <w:i/>
          <w:iCs/>
          <w:color w:val="FFFFFF" w:themeColor="background1"/>
          <w:lang w:val="fr-CA"/>
        </w:rPr>
        <w:t>« Il est très frustrant pour moi d’essayer de lire du texte qui est trop petit ou trop flou </w:t>
      </w:r>
      <w:bookmarkStart w:id="1" w:name="_Hlk79521331"/>
      <w:r w:rsidRPr="00523866">
        <w:rPr>
          <w:i/>
          <w:iCs/>
          <w:color w:val="FFFFFF" w:themeColor="background1"/>
          <w:lang w:val="fr-CA"/>
        </w:rPr>
        <w:t>»</w:t>
      </w:r>
      <w:bookmarkEnd w:id="1"/>
    </w:p>
    <w:p w14:paraId="271F1AC2" w14:textId="22465DFB" w:rsidR="00D55C5C" w:rsidRPr="00D55C5C" w:rsidRDefault="00EB3E49" w:rsidP="00D55C5C">
      <w:pPr>
        <w:pStyle w:val="Heading2"/>
        <w:rPr>
          <w:sz w:val="32"/>
          <w:lang w:val="fr-CA"/>
        </w:rPr>
      </w:pPr>
      <w:r>
        <w:br w:type="column"/>
      </w:r>
      <w:r w:rsidR="00D55C5C" w:rsidRPr="00D55C5C">
        <w:rPr>
          <w:sz w:val="32"/>
          <w:lang w:val="fr-CA"/>
        </w:rPr>
        <w:t>À propos</w:t>
      </w:r>
    </w:p>
    <w:p w14:paraId="3032119D" w14:textId="77777777" w:rsidR="00D55C5C" w:rsidRPr="00D55C5C" w:rsidRDefault="00D55C5C" w:rsidP="00D55C5C">
      <w:pPr>
        <w:rPr>
          <w:lang w:val="fr-CA"/>
        </w:rPr>
      </w:pPr>
      <w:r w:rsidRPr="00D55C5C">
        <w:rPr>
          <w:lang w:val="fr-CA"/>
        </w:rPr>
        <w:t xml:space="preserve">Mary est une hygiéniste dentaire à la retraite devenue veuve récemment. Elle a 2 enfants et 5 petits-enfants. </w:t>
      </w:r>
    </w:p>
    <w:p w14:paraId="0BDA77EC" w14:textId="77777777" w:rsidR="00D55C5C" w:rsidRPr="00D55C5C" w:rsidRDefault="00D55C5C" w:rsidP="00D55C5C">
      <w:pPr>
        <w:rPr>
          <w:lang w:val="fr-CA"/>
        </w:rPr>
      </w:pPr>
      <w:r w:rsidRPr="00D55C5C">
        <w:rPr>
          <w:lang w:val="fr-CA"/>
        </w:rPr>
        <w:t xml:space="preserve">Mary adore lire mais à cause de son glaucome, il lui est difficile de lire des livres papier. Elle s’est donc tournée vers les livres numériques qu’elle trouve sur son IPad. </w:t>
      </w:r>
    </w:p>
    <w:p w14:paraId="573761F0" w14:textId="77777777" w:rsidR="00D55C5C" w:rsidRPr="00D55C5C" w:rsidRDefault="00D55C5C" w:rsidP="00D55C5C">
      <w:pPr>
        <w:rPr>
          <w:lang w:val="fr-CA"/>
        </w:rPr>
      </w:pPr>
      <w:r w:rsidRPr="00D55C5C">
        <w:rPr>
          <w:lang w:val="fr-CA"/>
        </w:rPr>
        <w:t>Sa dextérité manuelle est réduite due à l’arthrite. Cela signifie qu’elle éprouve des difficultés à pratiquer les loisirs qu’elle aime, comme tricotter et publier du contenu sur Facebook.</w:t>
      </w:r>
    </w:p>
    <w:p w14:paraId="43C4237B" w14:textId="4226C9A6" w:rsidR="00D55C5C" w:rsidRDefault="00D55C5C" w:rsidP="00D55C5C">
      <w:pPr>
        <w:pStyle w:val="Heading2"/>
        <w:rPr>
          <w:lang w:val="fr-CA"/>
        </w:rPr>
      </w:pPr>
      <w:r w:rsidRPr="00D55C5C">
        <w:rPr>
          <w:lang w:val="fr-CA"/>
        </w:rPr>
        <w:t>Appareils et technologies d’assistance</w:t>
      </w:r>
    </w:p>
    <w:p w14:paraId="1934FA23" w14:textId="77777777" w:rsidR="00D55C5C" w:rsidRPr="00D55C5C" w:rsidRDefault="00D55C5C" w:rsidP="00D55C5C">
      <w:pPr>
        <w:rPr>
          <w:lang w:val="fr-CA"/>
        </w:rPr>
      </w:pPr>
      <w:r w:rsidRPr="00D55C5C">
        <w:rPr>
          <w:lang w:val="fr-CA"/>
        </w:rPr>
        <w:t xml:space="preserve">Mary possède un vieil ordinateur de bureau Windows et elle se sert de la loupe intégrée pour grossir le contenu des sites Web. Elle préfère la navigation au clavier plutôt qu’à la souris. </w:t>
      </w:r>
    </w:p>
    <w:p w14:paraId="206CC9E3" w14:textId="77777777" w:rsidR="00D55C5C" w:rsidRPr="00D55C5C" w:rsidRDefault="00D55C5C" w:rsidP="00D55C5C">
      <w:pPr>
        <w:rPr>
          <w:lang w:val="fr-CA"/>
        </w:rPr>
      </w:pPr>
      <w:r w:rsidRPr="00D55C5C">
        <w:rPr>
          <w:lang w:val="fr-CA"/>
        </w:rPr>
        <w:t xml:space="preserve">Dernièrement, Mary utilise l’écran tactile de son IPad pour avoir accès à du contenu en ligne. Elle possède aussi un téléphone Android qu’elle n’utilise que pour faire des appels.  </w:t>
      </w:r>
    </w:p>
    <w:p w14:paraId="5736F562" w14:textId="5B0A9AC3" w:rsidR="00D55C5C" w:rsidRPr="00D55C5C" w:rsidRDefault="00D55C5C" w:rsidP="00D55C5C">
      <w:pPr>
        <w:pStyle w:val="Heading2"/>
        <w:rPr>
          <w:lang w:val="fr-CA"/>
        </w:rPr>
      </w:pPr>
      <w:r w:rsidRPr="00D55C5C">
        <w:rPr>
          <w:lang w:val="fr-CA"/>
        </w:rPr>
        <w:t xml:space="preserve">Buts et </w:t>
      </w:r>
      <w:proofErr w:type="spellStart"/>
      <w:r w:rsidRPr="00D55C5C">
        <w:t>souhaits</w:t>
      </w:r>
      <w:proofErr w:type="spellEnd"/>
    </w:p>
    <w:p w14:paraId="0E63E827" w14:textId="77777777" w:rsidR="00D55C5C" w:rsidRPr="00D55C5C" w:rsidRDefault="00D55C5C" w:rsidP="00D55C5C">
      <w:pPr>
        <w:rPr>
          <w:lang w:val="fr-CA"/>
        </w:rPr>
      </w:pPr>
      <w:r w:rsidRPr="00D55C5C">
        <w:rPr>
          <w:lang w:val="fr-CA"/>
        </w:rPr>
        <w:t>Depuis le décès de son mari, il est vital pour le bien-être de Mary de rester en contact avec ses amis sur les réseaux sociaux. Son but est d’apprendre à utiliser son IPad pour afficher du contenu et ainsi, maintenir le lien avec sa famille.</w:t>
      </w:r>
    </w:p>
    <w:p w14:paraId="29CDD2AC" w14:textId="77777777" w:rsidR="00D55C5C" w:rsidRPr="00D55C5C" w:rsidRDefault="00D55C5C" w:rsidP="00D55C5C">
      <w:pPr>
        <w:rPr>
          <w:lang w:val="fr-CA"/>
        </w:rPr>
      </w:pPr>
      <w:r w:rsidRPr="00D55C5C">
        <w:rPr>
          <w:lang w:val="fr-CA"/>
        </w:rPr>
        <w:t xml:space="preserve">Mary adore gâter ses petits-enfants et fait souvent des achats en ligne. Elle aimerait qu’il soit plus facile de lire le texte et de voir les images. Certains sites Web ne sont pas bien adaptés au grossissement du contenu (loupe), à la fonction tactile ou à la navigation au clavier.  </w:t>
      </w:r>
    </w:p>
    <w:p w14:paraId="3BBF7B38" w14:textId="1C844101" w:rsidR="003325CA" w:rsidRDefault="003325CA" w:rsidP="00D55C5C">
      <w:pPr>
        <w:pStyle w:val="Heading2"/>
      </w:pPr>
      <w:r w:rsidRPr="00D55C5C">
        <w:t>Frustrations</w:t>
      </w:r>
    </w:p>
    <w:p w14:paraId="3B0AE638" w14:textId="77777777" w:rsidR="00D55C5C" w:rsidRDefault="00D55C5C" w:rsidP="00D55C5C">
      <w:pPr>
        <w:rPr>
          <w:lang w:val="fr-CA"/>
        </w:rPr>
      </w:pPr>
      <w:r w:rsidRPr="00D55C5C">
        <w:rPr>
          <w:lang w:val="fr-CA"/>
        </w:rPr>
        <w:t xml:space="preserve">Mary préfère la navigation au clavier pour se déplacer sur les sites Web et il est frustrant pour elle quand l’accès au clavier est difficile à voir ou qu’il est tout simplement absent. </w:t>
      </w:r>
    </w:p>
    <w:p w14:paraId="18BE909E" w14:textId="15D578A0" w:rsidR="00D55C5C" w:rsidRPr="00A633F2" w:rsidRDefault="00D55C5C" w:rsidP="00D55C5C">
      <w:pPr>
        <w:rPr>
          <w:lang w:val="fr-CA"/>
        </w:rPr>
      </w:pPr>
      <w:r w:rsidRPr="00D55C5C">
        <w:rPr>
          <w:lang w:val="fr-CA"/>
        </w:rPr>
        <w:t xml:space="preserve">Elle éprouve beaucoup de difficulté avec les tests CAPTCHA quand vient le temps de compléter un formulaire ou </w:t>
      </w:r>
      <w:proofErr w:type="gramStart"/>
      <w:r w:rsidRPr="00D55C5C">
        <w:rPr>
          <w:lang w:val="fr-CA"/>
        </w:rPr>
        <w:t>de une</w:t>
      </w:r>
      <w:proofErr w:type="gramEnd"/>
      <w:r w:rsidRPr="00D55C5C">
        <w:rPr>
          <w:lang w:val="fr-CA"/>
        </w:rPr>
        <w:t xml:space="preserve"> transaction en ligne. </w:t>
      </w:r>
    </w:p>
    <w:sectPr w:rsidR="00D55C5C" w:rsidRPr="00A633F2" w:rsidSect="00A633F2">
      <w:type w:val="continuous"/>
      <w:pgSz w:w="12240" w:h="15840"/>
      <w:pgMar w:top="1152" w:right="1152" w:bottom="1152" w:left="1152" w:header="706" w:footer="706" w:gutter="0"/>
      <w:cols w:num="2" w:space="576" w:equalWidth="0">
        <w:col w:w="2448" w:space="576"/>
        <w:col w:w="691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A0C65"/>
    <w:multiLevelType w:val="hybridMultilevel"/>
    <w:tmpl w:val="52724B48"/>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B496BFB"/>
    <w:multiLevelType w:val="hybridMultilevel"/>
    <w:tmpl w:val="8D0C8FC6"/>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1672EDA"/>
    <w:multiLevelType w:val="hybridMultilevel"/>
    <w:tmpl w:val="533C9180"/>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C0452F8"/>
    <w:multiLevelType w:val="hybridMultilevel"/>
    <w:tmpl w:val="6C34824C"/>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E0F2148"/>
    <w:multiLevelType w:val="hybridMultilevel"/>
    <w:tmpl w:val="F9E8EE9E"/>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1B23FE3"/>
    <w:multiLevelType w:val="hybridMultilevel"/>
    <w:tmpl w:val="68EED20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E7A0956"/>
    <w:multiLevelType w:val="hybridMultilevel"/>
    <w:tmpl w:val="8DF8D2E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1A62A2"/>
    <w:multiLevelType w:val="hybridMultilevel"/>
    <w:tmpl w:val="38D21D9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8A4CD4"/>
    <w:multiLevelType w:val="hybridMultilevel"/>
    <w:tmpl w:val="5DD067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0651C5"/>
    <w:multiLevelType w:val="hybridMultilevel"/>
    <w:tmpl w:val="5BD8E05E"/>
    <w:lvl w:ilvl="0" w:tplc="10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A426D6A"/>
    <w:multiLevelType w:val="hybridMultilevel"/>
    <w:tmpl w:val="55BC9DB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062778"/>
    <w:multiLevelType w:val="hybridMultilevel"/>
    <w:tmpl w:val="DEE81C8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CA4DC7"/>
    <w:multiLevelType w:val="hybridMultilevel"/>
    <w:tmpl w:val="1F2C2318"/>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7DBC67E5"/>
    <w:multiLevelType w:val="hybridMultilevel"/>
    <w:tmpl w:val="12187CCC"/>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8"/>
  </w:num>
  <w:num w:numId="2">
    <w:abstractNumId w:val="10"/>
  </w:num>
  <w:num w:numId="3">
    <w:abstractNumId w:val="9"/>
  </w:num>
  <w:num w:numId="4">
    <w:abstractNumId w:val="11"/>
  </w:num>
  <w:num w:numId="5">
    <w:abstractNumId w:val="12"/>
  </w:num>
  <w:num w:numId="6">
    <w:abstractNumId w:val="6"/>
  </w:num>
  <w:num w:numId="7">
    <w:abstractNumId w:val="13"/>
  </w:num>
  <w:num w:numId="8">
    <w:abstractNumId w:val="2"/>
  </w:num>
  <w:num w:numId="9">
    <w:abstractNumId w:val="4"/>
  </w:num>
  <w:num w:numId="10">
    <w:abstractNumId w:val="5"/>
  </w:num>
  <w:num w:numId="11">
    <w:abstractNumId w:val="1"/>
  </w:num>
  <w:num w:numId="12">
    <w:abstractNumId w:val="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4B"/>
    <w:rsid w:val="000C1DAC"/>
    <w:rsid w:val="001169DE"/>
    <w:rsid w:val="001D2B95"/>
    <w:rsid w:val="00246E23"/>
    <w:rsid w:val="00250F19"/>
    <w:rsid w:val="002871F7"/>
    <w:rsid w:val="003325CA"/>
    <w:rsid w:val="00332F2C"/>
    <w:rsid w:val="00421AC1"/>
    <w:rsid w:val="00445478"/>
    <w:rsid w:val="00465D4D"/>
    <w:rsid w:val="004D3015"/>
    <w:rsid w:val="00523866"/>
    <w:rsid w:val="00554CD6"/>
    <w:rsid w:val="005D0D92"/>
    <w:rsid w:val="00634967"/>
    <w:rsid w:val="00671536"/>
    <w:rsid w:val="006D2B14"/>
    <w:rsid w:val="00735673"/>
    <w:rsid w:val="00741801"/>
    <w:rsid w:val="007520EB"/>
    <w:rsid w:val="007A7807"/>
    <w:rsid w:val="008530DF"/>
    <w:rsid w:val="0088678C"/>
    <w:rsid w:val="00935B64"/>
    <w:rsid w:val="009F2653"/>
    <w:rsid w:val="00A4544E"/>
    <w:rsid w:val="00A633F2"/>
    <w:rsid w:val="00AB7E71"/>
    <w:rsid w:val="00B2310F"/>
    <w:rsid w:val="00B23B96"/>
    <w:rsid w:val="00B6669C"/>
    <w:rsid w:val="00C2325C"/>
    <w:rsid w:val="00C428AE"/>
    <w:rsid w:val="00C810CE"/>
    <w:rsid w:val="00CB737C"/>
    <w:rsid w:val="00D23EE4"/>
    <w:rsid w:val="00D55C5C"/>
    <w:rsid w:val="00D63432"/>
    <w:rsid w:val="00E01AB3"/>
    <w:rsid w:val="00E41562"/>
    <w:rsid w:val="00E46D35"/>
    <w:rsid w:val="00E50240"/>
    <w:rsid w:val="00E66683"/>
    <w:rsid w:val="00E863D6"/>
    <w:rsid w:val="00EB3E49"/>
    <w:rsid w:val="00EF06C5"/>
    <w:rsid w:val="00F15507"/>
    <w:rsid w:val="00F27F6B"/>
    <w:rsid w:val="00F65BD6"/>
    <w:rsid w:val="00FC1F4B"/>
    <w:rsid w:val="00FD4C38"/>
    <w:rsid w:val="635545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FFA6"/>
  <w15:chartTrackingRefBased/>
  <w15:docId w15:val="{B9F19776-6C72-421B-9228-075B7A77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10F"/>
    <w:pPr>
      <w:spacing w:before="120" w:after="120"/>
    </w:pPr>
    <w:rPr>
      <w:rFonts w:ascii="Verdana" w:hAnsi="Verdana"/>
    </w:rPr>
  </w:style>
  <w:style w:type="paragraph" w:styleId="Heading1">
    <w:name w:val="heading 1"/>
    <w:basedOn w:val="Normal"/>
    <w:next w:val="Normal"/>
    <w:link w:val="Heading1Char"/>
    <w:uiPriority w:val="9"/>
    <w:qFormat/>
    <w:rsid w:val="001169DE"/>
    <w:pPr>
      <w:keepNext/>
      <w:keepLines/>
      <w:pBdr>
        <w:top w:val="single" w:sz="48" w:space="1" w:color="003265"/>
        <w:left w:val="single" w:sz="48" w:space="4" w:color="003265"/>
        <w:bottom w:val="single" w:sz="48" w:space="1" w:color="003265"/>
        <w:right w:val="single" w:sz="48" w:space="4" w:color="003265"/>
      </w:pBdr>
      <w:shd w:val="clear" w:color="auto" w:fill="003265"/>
      <w:spacing w:before="240"/>
      <w:outlineLvl w:val="0"/>
    </w:pPr>
    <w:rPr>
      <w:rFonts w:eastAsiaTheme="majorEastAsia" w:cstheme="majorBidi"/>
      <w:b/>
      <w:color w:val="FFFFFF" w:themeColor="background1"/>
      <w:sz w:val="40"/>
      <w:szCs w:val="32"/>
    </w:rPr>
  </w:style>
  <w:style w:type="paragraph" w:styleId="Heading2">
    <w:name w:val="heading 2"/>
    <w:basedOn w:val="Normal"/>
    <w:next w:val="Normal"/>
    <w:link w:val="Heading2Char"/>
    <w:uiPriority w:val="9"/>
    <w:unhideWhenUsed/>
    <w:qFormat/>
    <w:rsid w:val="00D55C5C"/>
    <w:pPr>
      <w:keepNext/>
      <w:keepLines/>
      <w:spacing w:before="40"/>
      <w:outlineLvl w:val="1"/>
    </w:pPr>
    <w:rPr>
      <w:rFonts w:eastAsiaTheme="majorEastAsia" w:cstheme="majorBidi"/>
      <w:b/>
      <w:color w:val="177E89"/>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9DE"/>
    <w:rPr>
      <w:rFonts w:ascii="Verdana" w:eastAsiaTheme="majorEastAsia" w:hAnsi="Verdana" w:cstheme="majorBidi"/>
      <w:b/>
      <w:color w:val="FFFFFF" w:themeColor="background1"/>
      <w:sz w:val="40"/>
      <w:szCs w:val="32"/>
      <w:shd w:val="clear" w:color="auto" w:fill="003265"/>
    </w:rPr>
  </w:style>
  <w:style w:type="character" w:customStyle="1" w:styleId="Heading2Char">
    <w:name w:val="Heading 2 Char"/>
    <w:basedOn w:val="DefaultParagraphFont"/>
    <w:link w:val="Heading2"/>
    <w:uiPriority w:val="9"/>
    <w:rsid w:val="00D55C5C"/>
    <w:rPr>
      <w:rFonts w:ascii="Verdana" w:eastAsiaTheme="majorEastAsia" w:hAnsi="Verdana" w:cstheme="majorBidi"/>
      <w:b/>
      <w:color w:val="177E89"/>
      <w:sz w:val="28"/>
      <w:szCs w:val="26"/>
    </w:rPr>
  </w:style>
  <w:style w:type="character" w:styleId="Strong">
    <w:name w:val="Strong"/>
    <w:basedOn w:val="DefaultParagraphFont"/>
    <w:uiPriority w:val="22"/>
    <w:qFormat/>
    <w:rsid w:val="00735673"/>
    <w:rPr>
      <w:b/>
      <w:bCs/>
    </w:rPr>
  </w:style>
  <w:style w:type="character" w:styleId="SubtleEmphasis">
    <w:name w:val="Subtle Emphasis"/>
    <w:basedOn w:val="DefaultParagraphFont"/>
    <w:uiPriority w:val="19"/>
    <w:qFormat/>
    <w:rsid w:val="001169DE"/>
    <w:rPr>
      <w:rFonts w:ascii="Verdana" w:hAnsi="Verdana"/>
      <w:i/>
      <w:iCs/>
      <w:color w:val="FFFFFF" w:themeColor="background1"/>
      <w:sz w:val="24"/>
    </w:rPr>
  </w:style>
  <w:style w:type="paragraph" w:customStyle="1" w:styleId="Block1">
    <w:name w:val="Block 1"/>
    <w:basedOn w:val="Normal"/>
    <w:qFormat/>
    <w:rsid w:val="003325CA"/>
    <w:pPr>
      <w:pBdr>
        <w:top w:val="single" w:sz="48" w:space="1" w:color="003265"/>
        <w:left w:val="single" w:sz="48" w:space="4" w:color="003265"/>
        <w:bottom w:val="single" w:sz="48" w:space="1" w:color="003265"/>
        <w:right w:val="single" w:sz="48" w:space="4" w:color="003265"/>
      </w:pBdr>
      <w:shd w:val="clear" w:color="auto" w:fill="003265"/>
    </w:pPr>
  </w:style>
  <w:style w:type="paragraph" w:styleId="Caption">
    <w:name w:val="caption"/>
    <w:basedOn w:val="Normal"/>
    <w:next w:val="Normal"/>
    <w:uiPriority w:val="35"/>
    <w:unhideWhenUsed/>
    <w:qFormat/>
    <w:rsid w:val="003325CA"/>
    <w:pPr>
      <w:spacing w:before="0" w:after="200"/>
    </w:pPr>
    <w:rPr>
      <w:i/>
      <w:iCs/>
      <w:color w:val="44546A" w:themeColor="text2"/>
      <w:sz w:val="18"/>
      <w:szCs w:val="18"/>
    </w:rPr>
  </w:style>
  <w:style w:type="paragraph" w:styleId="ListParagraph">
    <w:name w:val="List Paragraph"/>
    <w:basedOn w:val="Normal"/>
    <w:uiPriority w:val="34"/>
    <w:qFormat/>
    <w:rsid w:val="00B23B96"/>
    <w:pPr>
      <w:ind w:left="720"/>
      <w:contextualSpacing/>
    </w:pPr>
  </w:style>
  <w:style w:type="character" w:styleId="Hyperlink">
    <w:name w:val="Hyperlink"/>
    <w:basedOn w:val="DefaultParagraphFont"/>
    <w:uiPriority w:val="99"/>
    <w:unhideWhenUsed/>
    <w:rsid w:val="00554CD6"/>
    <w:rPr>
      <w:color w:val="0563C1" w:themeColor="hyperlink"/>
      <w:u w:val="single"/>
    </w:rPr>
  </w:style>
  <w:style w:type="character" w:styleId="UnresolvedMention">
    <w:name w:val="Unresolved Mention"/>
    <w:basedOn w:val="DefaultParagraphFont"/>
    <w:uiPriority w:val="99"/>
    <w:semiHidden/>
    <w:unhideWhenUsed/>
    <w:rsid w:val="0055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21349">
      <w:bodyDiv w:val="1"/>
      <w:marLeft w:val="0"/>
      <w:marRight w:val="0"/>
      <w:marTop w:val="0"/>
      <w:marBottom w:val="0"/>
      <w:divBdr>
        <w:top w:val="none" w:sz="0" w:space="0" w:color="auto"/>
        <w:left w:val="none" w:sz="0" w:space="0" w:color="auto"/>
        <w:bottom w:val="none" w:sz="0" w:space="0" w:color="auto"/>
        <w:right w:val="none" w:sz="0" w:space="0" w:color="auto"/>
      </w:divBdr>
    </w:div>
    <w:div w:id="585310656">
      <w:bodyDiv w:val="1"/>
      <w:marLeft w:val="0"/>
      <w:marRight w:val="0"/>
      <w:marTop w:val="0"/>
      <w:marBottom w:val="0"/>
      <w:divBdr>
        <w:top w:val="none" w:sz="0" w:space="0" w:color="auto"/>
        <w:left w:val="none" w:sz="0" w:space="0" w:color="auto"/>
        <w:bottom w:val="none" w:sz="0" w:space="0" w:color="auto"/>
        <w:right w:val="none" w:sz="0" w:space="0" w:color="auto"/>
      </w:divBdr>
    </w:div>
    <w:div w:id="670719967">
      <w:bodyDiv w:val="1"/>
      <w:marLeft w:val="0"/>
      <w:marRight w:val="0"/>
      <w:marTop w:val="0"/>
      <w:marBottom w:val="0"/>
      <w:divBdr>
        <w:top w:val="none" w:sz="0" w:space="0" w:color="auto"/>
        <w:left w:val="none" w:sz="0" w:space="0" w:color="auto"/>
        <w:bottom w:val="none" w:sz="0" w:space="0" w:color="auto"/>
        <w:right w:val="none" w:sz="0" w:space="0" w:color="auto"/>
      </w:divBdr>
    </w:div>
    <w:div w:id="697897103">
      <w:bodyDiv w:val="1"/>
      <w:marLeft w:val="0"/>
      <w:marRight w:val="0"/>
      <w:marTop w:val="0"/>
      <w:marBottom w:val="0"/>
      <w:divBdr>
        <w:top w:val="none" w:sz="0" w:space="0" w:color="auto"/>
        <w:left w:val="none" w:sz="0" w:space="0" w:color="auto"/>
        <w:bottom w:val="none" w:sz="0" w:space="0" w:color="auto"/>
        <w:right w:val="none" w:sz="0" w:space="0" w:color="auto"/>
      </w:divBdr>
    </w:div>
    <w:div w:id="800465225">
      <w:bodyDiv w:val="1"/>
      <w:marLeft w:val="0"/>
      <w:marRight w:val="0"/>
      <w:marTop w:val="0"/>
      <w:marBottom w:val="0"/>
      <w:divBdr>
        <w:top w:val="none" w:sz="0" w:space="0" w:color="auto"/>
        <w:left w:val="none" w:sz="0" w:space="0" w:color="auto"/>
        <w:bottom w:val="none" w:sz="0" w:space="0" w:color="auto"/>
        <w:right w:val="none" w:sz="0" w:space="0" w:color="auto"/>
      </w:divBdr>
    </w:div>
    <w:div w:id="1003780837">
      <w:bodyDiv w:val="1"/>
      <w:marLeft w:val="0"/>
      <w:marRight w:val="0"/>
      <w:marTop w:val="0"/>
      <w:marBottom w:val="0"/>
      <w:divBdr>
        <w:top w:val="none" w:sz="0" w:space="0" w:color="auto"/>
        <w:left w:val="none" w:sz="0" w:space="0" w:color="auto"/>
        <w:bottom w:val="none" w:sz="0" w:space="0" w:color="auto"/>
        <w:right w:val="none" w:sz="0" w:space="0" w:color="auto"/>
      </w:divBdr>
    </w:div>
    <w:div w:id="1087000449">
      <w:bodyDiv w:val="1"/>
      <w:marLeft w:val="0"/>
      <w:marRight w:val="0"/>
      <w:marTop w:val="0"/>
      <w:marBottom w:val="0"/>
      <w:divBdr>
        <w:top w:val="none" w:sz="0" w:space="0" w:color="auto"/>
        <w:left w:val="none" w:sz="0" w:space="0" w:color="auto"/>
        <w:bottom w:val="none" w:sz="0" w:space="0" w:color="auto"/>
        <w:right w:val="none" w:sz="0" w:space="0" w:color="auto"/>
      </w:divBdr>
    </w:div>
    <w:div w:id="1234123054">
      <w:bodyDiv w:val="1"/>
      <w:marLeft w:val="0"/>
      <w:marRight w:val="0"/>
      <w:marTop w:val="0"/>
      <w:marBottom w:val="0"/>
      <w:divBdr>
        <w:top w:val="none" w:sz="0" w:space="0" w:color="auto"/>
        <w:left w:val="none" w:sz="0" w:space="0" w:color="auto"/>
        <w:bottom w:val="none" w:sz="0" w:space="0" w:color="auto"/>
        <w:right w:val="none" w:sz="0" w:space="0" w:color="auto"/>
      </w:divBdr>
    </w:div>
    <w:div w:id="1369186578">
      <w:bodyDiv w:val="1"/>
      <w:marLeft w:val="0"/>
      <w:marRight w:val="0"/>
      <w:marTop w:val="0"/>
      <w:marBottom w:val="0"/>
      <w:divBdr>
        <w:top w:val="none" w:sz="0" w:space="0" w:color="auto"/>
        <w:left w:val="none" w:sz="0" w:space="0" w:color="auto"/>
        <w:bottom w:val="none" w:sz="0" w:space="0" w:color="auto"/>
        <w:right w:val="none" w:sz="0" w:space="0" w:color="auto"/>
      </w:divBdr>
    </w:div>
    <w:div w:id="1483428496">
      <w:bodyDiv w:val="1"/>
      <w:marLeft w:val="0"/>
      <w:marRight w:val="0"/>
      <w:marTop w:val="0"/>
      <w:marBottom w:val="0"/>
      <w:divBdr>
        <w:top w:val="none" w:sz="0" w:space="0" w:color="auto"/>
        <w:left w:val="none" w:sz="0" w:space="0" w:color="auto"/>
        <w:bottom w:val="none" w:sz="0" w:space="0" w:color="auto"/>
        <w:right w:val="none" w:sz="0" w:space="0" w:color="auto"/>
      </w:divBdr>
    </w:div>
    <w:div w:id="15447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9987B58FA8646987BDEF482EAB4B7" ma:contentTypeVersion="14" ma:contentTypeDescription="Create a new document." ma:contentTypeScope="" ma:versionID="9be16159dd99267e04818aca1787b16c">
  <xsd:schema xmlns:xsd="http://www.w3.org/2001/XMLSchema" xmlns:xs="http://www.w3.org/2001/XMLSchema" xmlns:p="http://schemas.microsoft.com/office/2006/metadata/properties" xmlns:ns3="d602a122-870d-48a2-acf8-900932ad18e9" xmlns:ns4="99dfd41a-098f-444b-a38b-244f1fd3f159" targetNamespace="http://schemas.microsoft.com/office/2006/metadata/properties" ma:root="true" ma:fieldsID="d90731f880d75d4537d03d2da428a5a8" ns3:_="" ns4:_="">
    <xsd:import namespace="d602a122-870d-48a2-acf8-900932ad18e9"/>
    <xsd:import namespace="99dfd41a-098f-444b-a38b-244f1fd3f1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2a122-870d-48a2-acf8-900932ad1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fd41a-098f-444b-a38b-244f1fd3f1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DFBAF-18C6-4871-B17A-57D596D0C9DE}">
  <ds:schemaRefs>
    <ds:schemaRef ds:uri="http://purl.org/dc/terms/"/>
    <ds:schemaRef ds:uri="99dfd41a-098f-444b-a38b-244f1fd3f159"/>
    <ds:schemaRef ds:uri="http://purl.org/dc/dcmitype/"/>
    <ds:schemaRef ds:uri="http://schemas.microsoft.com/office/2006/documentManagement/types"/>
    <ds:schemaRef ds:uri="d602a122-870d-48a2-acf8-900932ad18e9"/>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4BFF681-E069-4B87-80C9-6350FEB0078C}">
  <ds:schemaRefs>
    <ds:schemaRef ds:uri="http://schemas.microsoft.com/sharepoint/v3/contenttype/forms"/>
  </ds:schemaRefs>
</ds:datastoreItem>
</file>

<file path=customXml/itemProps3.xml><?xml version="1.0" encoding="utf-8"?>
<ds:datastoreItem xmlns:ds="http://schemas.openxmlformats.org/officeDocument/2006/customXml" ds:itemID="{2F215352-F62E-427F-8222-8F6D64DE6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2a122-870d-48a2-acf8-900932ad18e9"/>
    <ds:schemaRef ds:uri="99dfd41a-098f-444b-a38b-244f1fd3f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Persona - Mary - French</vt:lpstr>
    </vt:vector>
  </TitlesOfParts>
  <Company>Mohawk College</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 - Mary - French</dc:title>
  <dc:subject/>
  <dc:creator>CIRA</dc:creator>
  <cp:keywords>CIRA, persona, Mary, French</cp:keywords>
  <dc:description/>
  <cp:lastModifiedBy>Jahnke, Jennifer</cp:lastModifiedBy>
  <cp:revision>4</cp:revision>
  <dcterms:created xsi:type="dcterms:W3CDTF">2021-08-11T00:56:00Z</dcterms:created>
  <dcterms:modified xsi:type="dcterms:W3CDTF">2021-08-11T01:06:00Z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0x01010034F9987B58FA8646987BDEF482EAB4B7</vt:lpwstr>
  </property>
</Properties>
</file>